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9A87A5" w14:textId="26B26D05" w:rsidR="000805AF" w:rsidRPr="007161CD" w:rsidRDefault="004F5FAA" w:rsidP="000805AF">
      <w:pPr>
        <w:pStyle w:val="NormalWeb"/>
        <w:spacing w:before="240" w:beforeAutospacing="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The </w:t>
      </w:r>
      <w:r w:rsidR="00DD3E02">
        <w:rPr>
          <w:rFonts w:ascii="Arial" w:hAnsi="Arial" w:cs="Arial"/>
        </w:rPr>
        <w:t>VA</w:t>
      </w:r>
      <w:r w:rsidR="00DD3E02" w:rsidRPr="007161CD">
        <w:rPr>
          <w:rFonts w:ascii="Arial" w:hAnsi="Arial" w:cs="Arial"/>
        </w:rPr>
        <w:t xml:space="preserve"> Exec</w:t>
      </w:r>
      <w:r w:rsidR="00DD3E02">
        <w:rPr>
          <w:rFonts w:ascii="Arial" w:hAnsi="Arial" w:cs="Arial"/>
        </w:rPr>
        <w:t>utive Coaching Program (ECP</w:t>
      </w:r>
      <w:r w:rsidR="00491B27">
        <w:rPr>
          <w:rFonts w:ascii="Arial" w:hAnsi="Arial" w:cs="Arial"/>
        </w:rPr>
        <w:t>)</w:t>
      </w:r>
      <w:r w:rsidR="00DD3E02">
        <w:rPr>
          <w:rFonts w:ascii="Arial" w:hAnsi="Arial" w:cs="Arial"/>
        </w:rPr>
        <w:t xml:space="preserve"> o</w:t>
      </w:r>
      <w:r w:rsidR="00A77D0F">
        <w:rPr>
          <w:rFonts w:ascii="Arial" w:hAnsi="Arial" w:cs="Arial"/>
        </w:rPr>
        <w:t>ffered</w:t>
      </w:r>
      <w:r w:rsidR="009A106D">
        <w:rPr>
          <w:rFonts w:ascii="Arial" w:hAnsi="Arial" w:cs="Arial"/>
        </w:rPr>
        <w:t xml:space="preserve"> </w:t>
      </w:r>
      <w:r w:rsidR="00A77D0F">
        <w:rPr>
          <w:rFonts w:ascii="Arial" w:hAnsi="Arial" w:cs="Arial"/>
        </w:rPr>
        <w:t xml:space="preserve">by the Corporate Senior Executive Management Office (CSEMO), </w:t>
      </w:r>
      <w:r w:rsidR="008F5B5E">
        <w:rPr>
          <w:rFonts w:ascii="Arial" w:hAnsi="Arial" w:cs="Arial"/>
        </w:rPr>
        <w:t>provides</w:t>
      </w:r>
      <w:r w:rsidR="000805AF" w:rsidRPr="007161CD">
        <w:rPr>
          <w:rFonts w:ascii="Arial" w:hAnsi="Arial" w:cs="Arial"/>
        </w:rPr>
        <w:t xml:space="preserve"> leaders with strategic assistance and personalized leadership learning.</w:t>
      </w:r>
      <w:r w:rsidR="00571EEA">
        <w:rPr>
          <w:rFonts w:ascii="Arial" w:hAnsi="Arial" w:cs="Arial"/>
        </w:rPr>
        <w:t xml:space="preserve"> </w:t>
      </w:r>
      <w:r w:rsidR="00036FF3">
        <w:rPr>
          <w:rFonts w:ascii="Arial" w:hAnsi="Arial" w:cs="Arial"/>
        </w:rPr>
        <w:t>Executive c</w:t>
      </w:r>
      <w:r w:rsidR="000805AF" w:rsidRPr="007161CD">
        <w:rPr>
          <w:rFonts w:ascii="Arial" w:hAnsi="Arial" w:cs="Arial"/>
        </w:rPr>
        <w:t xml:space="preserve">oaching </w:t>
      </w:r>
      <w:r w:rsidR="00036FF3">
        <w:rPr>
          <w:rFonts w:ascii="Arial" w:hAnsi="Arial" w:cs="Arial"/>
        </w:rPr>
        <w:t xml:space="preserve">is a best practice and </w:t>
      </w:r>
      <w:r w:rsidR="000805AF" w:rsidRPr="007161CD">
        <w:rPr>
          <w:rFonts w:ascii="Arial" w:hAnsi="Arial" w:cs="Arial"/>
        </w:rPr>
        <w:t xml:space="preserve">can </w:t>
      </w:r>
      <w:r w:rsidR="00036FF3">
        <w:rPr>
          <w:rFonts w:ascii="Arial" w:hAnsi="Arial" w:cs="Arial"/>
        </w:rPr>
        <w:t xml:space="preserve">benefit the newly appointed and seasoned senior executive in better accomplishing the mission.  It is </w:t>
      </w:r>
      <w:r>
        <w:rPr>
          <w:rFonts w:ascii="Arial" w:hAnsi="Arial" w:cs="Arial"/>
        </w:rPr>
        <w:t>particularly</w:t>
      </w:r>
      <w:r w:rsidR="00036FF3">
        <w:rPr>
          <w:rFonts w:ascii="Arial" w:hAnsi="Arial" w:cs="Arial"/>
        </w:rPr>
        <w:t xml:space="preserve"> effective </w:t>
      </w:r>
      <w:r w:rsidR="000805AF" w:rsidRPr="007161CD">
        <w:rPr>
          <w:rFonts w:ascii="Arial" w:hAnsi="Arial" w:cs="Arial"/>
        </w:rPr>
        <w:t xml:space="preserve">when the </w:t>
      </w:r>
      <w:r w:rsidR="00036FF3">
        <w:rPr>
          <w:rFonts w:ascii="Arial" w:hAnsi="Arial" w:cs="Arial"/>
        </w:rPr>
        <w:t>senior executive</w:t>
      </w:r>
      <w:r w:rsidR="000805AF" w:rsidRPr="007161CD">
        <w:rPr>
          <w:rFonts w:ascii="Arial" w:hAnsi="Arial" w:cs="Arial"/>
        </w:rPr>
        <w:t>:</w:t>
      </w:r>
    </w:p>
    <w:p w14:paraId="2852963E" w14:textId="77777777" w:rsidR="000805AF" w:rsidRPr="007161CD" w:rsidRDefault="000805AF" w:rsidP="000805AF">
      <w:pPr>
        <w:pStyle w:val="NormalWeb"/>
        <w:numPr>
          <w:ilvl w:val="0"/>
          <w:numId w:val="5"/>
        </w:numPr>
        <w:rPr>
          <w:rFonts w:ascii="Arial" w:hAnsi="Arial" w:cs="Arial"/>
        </w:rPr>
      </w:pPr>
      <w:r w:rsidRPr="007161CD">
        <w:rPr>
          <w:rFonts w:ascii="Arial" w:hAnsi="Arial" w:cs="Arial"/>
        </w:rPr>
        <w:t xml:space="preserve">Is facing new challenges or challenges in which the old ways of approaching are no longer effective; </w:t>
      </w:r>
    </w:p>
    <w:p w14:paraId="035A7F13" w14:textId="77777777" w:rsidR="000805AF" w:rsidRPr="007161CD" w:rsidRDefault="000805AF" w:rsidP="000805AF">
      <w:pPr>
        <w:pStyle w:val="NormalWeb"/>
        <w:numPr>
          <w:ilvl w:val="0"/>
          <w:numId w:val="5"/>
        </w:numPr>
        <w:rPr>
          <w:rFonts w:ascii="Arial" w:hAnsi="Arial" w:cs="Arial"/>
        </w:rPr>
      </w:pPr>
      <w:r w:rsidRPr="007161CD">
        <w:rPr>
          <w:rFonts w:ascii="Arial" w:hAnsi="Arial" w:cs="Arial"/>
        </w:rPr>
        <w:t>Feels a change in their own or their team member’s behavior will help enhance their or the organization’s performance;</w:t>
      </w:r>
    </w:p>
    <w:p w14:paraId="41C9B85F" w14:textId="77777777" w:rsidR="000805AF" w:rsidRPr="007161CD" w:rsidRDefault="000805AF" w:rsidP="000805AF">
      <w:pPr>
        <w:pStyle w:val="NormalWeb"/>
        <w:numPr>
          <w:ilvl w:val="0"/>
          <w:numId w:val="5"/>
        </w:numPr>
        <w:rPr>
          <w:rFonts w:ascii="Arial" w:hAnsi="Arial" w:cs="Arial"/>
        </w:rPr>
      </w:pPr>
      <w:r w:rsidRPr="007161CD">
        <w:rPr>
          <w:rFonts w:ascii="Arial" w:hAnsi="Arial" w:cs="Arial"/>
        </w:rPr>
        <w:t>Has clear focus areas for the coaching;</w:t>
      </w:r>
    </w:p>
    <w:p w14:paraId="72B2DE63" w14:textId="15423FA0" w:rsidR="000805AF" w:rsidRPr="007161CD" w:rsidRDefault="000805AF" w:rsidP="000805AF">
      <w:pPr>
        <w:pStyle w:val="NormalWeb"/>
        <w:numPr>
          <w:ilvl w:val="0"/>
          <w:numId w:val="5"/>
        </w:numPr>
        <w:rPr>
          <w:rFonts w:ascii="Arial" w:hAnsi="Arial" w:cs="Arial"/>
        </w:rPr>
      </w:pPr>
      <w:r w:rsidRPr="007161CD">
        <w:rPr>
          <w:rFonts w:ascii="Arial" w:hAnsi="Arial" w:cs="Arial"/>
        </w:rPr>
        <w:t xml:space="preserve">Could use an independent confidante and thinking partner; </w:t>
      </w:r>
      <w:r w:rsidR="00143B78">
        <w:rPr>
          <w:rFonts w:ascii="Arial" w:hAnsi="Arial" w:cs="Arial"/>
        </w:rPr>
        <w:t>and</w:t>
      </w:r>
    </w:p>
    <w:p w14:paraId="530A7FEA" w14:textId="61750D80" w:rsidR="000805AF" w:rsidRPr="007161CD" w:rsidRDefault="000805AF" w:rsidP="000805AF">
      <w:pPr>
        <w:pStyle w:val="NormalWeb"/>
        <w:numPr>
          <w:ilvl w:val="0"/>
          <w:numId w:val="5"/>
        </w:numPr>
        <w:rPr>
          <w:rFonts w:ascii="Arial" w:hAnsi="Arial" w:cs="Arial"/>
        </w:rPr>
      </w:pPr>
      <w:r w:rsidRPr="007161CD">
        <w:rPr>
          <w:rFonts w:ascii="Arial" w:hAnsi="Arial" w:cs="Arial"/>
        </w:rPr>
        <w:t>Recognizes that honing leadership skills will lead to greater success.</w:t>
      </w:r>
      <w:r w:rsidR="00571EEA">
        <w:rPr>
          <w:rFonts w:ascii="Arial" w:hAnsi="Arial" w:cs="Arial"/>
        </w:rPr>
        <w:t xml:space="preserve"> </w:t>
      </w:r>
      <w:r w:rsidRPr="007161CD">
        <w:rPr>
          <w:rFonts w:ascii="Arial" w:hAnsi="Arial" w:cs="Arial"/>
        </w:rPr>
        <w:t xml:space="preserve"> </w:t>
      </w:r>
    </w:p>
    <w:p w14:paraId="54DA08E7" w14:textId="4F2586BF" w:rsidR="000805AF" w:rsidRPr="007161CD" w:rsidRDefault="00A77D0F" w:rsidP="000805AF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Executive c</w:t>
      </w:r>
      <w:r w:rsidR="000805AF" w:rsidRPr="007161CD">
        <w:rPr>
          <w:rFonts w:ascii="Arial" w:hAnsi="Arial" w:cs="Arial"/>
        </w:rPr>
        <w:t xml:space="preserve">oaching is a one-on-one professional engagement which </w:t>
      </w:r>
      <w:r w:rsidR="000805AF" w:rsidRPr="007161CD">
        <w:rPr>
          <w:rFonts w:ascii="Arial" w:hAnsi="Arial" w:cs="Arial"/>
          <w:color w:val="000000"/>
        </w:rPr>
        <w:t xml:space="preserve">produces results that are observable and meaningful to both the </w:t>
      </w:r>
      <w:r w:rsidR="00DD3E02">
        <w:rPr>
          <w:rFonts w:ascii="Arial" w:hAnsi="Arial" w:cs="Arial"/>
          <w:color w:val="000000"/>
        </w:rPr>
        <w:t xml:space="preserve">senior </w:t>
      </w:r>
      <w:r>
        <w:rPr>
          <w:rFonts w:ascii="Arial" w:hAnsi="Arial" w:cs="Arial"/>
          <w:color w:val="000000"/>
        </w:rPr>
        <w:t>executive</w:t>
      </w:r>
      <w:r w:rsidR="000805AF" w:rsidRPr="007161CD">
        <w:rPr>
          <w:rFonts w:ascii="Arial" w:hAnsi="Arial" w:cs="Arial"/>
          <w:color w:val="000000"/>
        </w:rPr>
        <w:t xml:space="preserve"> and the </w:t>
      </w:r>
      <w:r w:rsidR="00036FF3">
        <w:rPr>
          <w:rFonts w:ascii="Arial" w:hAnsi="Arial" w:cs="Arial"/>
          <w:color w:val="000000"/>
        </w:rPr>
        <w:t xml:space="preserve">VA </w:t>
      </w:r>
      <w:r w:rsidR="000805AF" w:rsidRPr="007161CD">
        <w:rPr>
          <w:rFonts w:ascii="Arial" w:hAnsi="Arial" w:cs="Arial"/>
          <w:color w:val="000000"/>
        </w:rPr>
        <w:t>mission.</w:t>
      </w:r>
      <w:r w:rsidR="00571EEA">
        <w:rPr>
          <w:rFonts w:ascii="Arial" w:hAnsi="Arial" w:cs="Arial"/>
        </w:rPr>
        <w:t xml:space="preserve"> </w:t>
      </w:r>
      <w:r w:rsidR="005E0C1E">
        <w:rPr>
          <w:rFonts w:ascii="Arial" w:hAnsi="Arial" w:cs="Arial"/>
        </w:rPr>
        <w:t>Executive c</w:t>
      </w:r>
      <w:r w:rsidR="000805AF" w:rsidRPr="007161CD">
        <w:rPr>
          <w:rFonts w:ascii="Arial" w:hAnsi="Arial" w:cs="Arial"/>
        </w:rPr>
        <w:t xml:space="preserve">oaching is goals-focused and begins by assisting the </w:t>
      </w:r>
      <w:r w:rsidR="00DD3E02">
        <w:rPr>
          <w:rFonts w:ascii="Arial" w:hAnsi="Arial" w:cs="Arial"/>
        </w:rPr>
        <w:t xml:space="preserve">senior </w:t>
      </w:r>
      <w:r w:rsidR="005E0C1E">
        <w:rPr>
          <w:rFonts w:ascii="Arial" w:hAnsi="Arial" w:cs="Arial"/>
        </w:rPr>
        <w:t>executive</w:t>
      </w:r>
      <w:r w:rsidR="000805AF" w:rsidRPr="007161CD">
        <w:rPr>
          <w:rFonts w:ascii="Arial" w:hAnsi="Arial" w:cs="Arial"/>
        </w:rPr>
        <w:t xml:space="preserve"> with defining areas for </w:t>
      </w:r>
      <w:r w:rsidR="00036FF3">
        <w:rPr>
          <w:rFonts w:ascii="Arial" w:hAnsi="Arial" w:cs="Arial"/>
        </w:rPr>
        <w:t>improvement</w:t>
      </w:r>
      <w:r w:rsidR="000805AF" w:rsidRPr="007161CD">
        <w:rPr>
          <w:rFonts w:ascii="Arial" w:hAnsi="Arial" w:cs="Arial"/>
        </w:rPr>
        <w:t>.</w:t>
      </w:r>
      <w:r w:rsidR="00571EEA">
        <w:rPr>
          <w:rFonts w:ascii="Arial" w:hAnsi="Arial" w:cs="Arial"/>
        </w:rPr>
        <w:t xml:space="preserve"> </w:t>
      </w:r>
      <w:r w:rsidR="000805AF" w:rsidRPr="007161CD">
        <w:rPr>
          <w:rFonts w:ascii="Arial" w:hAnsi="Arial" w:cs="Arial"/>
        </w:rPr>
        <w:t xml:space="preserve">Through a series of purposeful conversations and new practices, coaching then assists the </w:t>
      </w:r>
      <w:r w:rsidR="005E0C1E">
        <w:rPr>
          <w:rFonts w:ascii="Arial" w:hAnsi="Arial" w:cs="Arial"/>
        </w:rPr>
        <w:t>executive</w:t>
      </w:r>
      <w:r w:rsidR="000805AF" w:rsidRPr="007161CD">
        <w:rPr>
          <w:rFonts w:ascii="Arial" w:hAnsi="Arial" w:cs="Arial"/>
        </w:rPr>
        <w:t xml:space="preserve"> with building self-awareness, creating sustainable behavioral changes, and taking action.</w:t>
      </w:r>
      <w:r w:rsidR="00571EEA">
        <w:rPr>
          <w:rFonts w:ascii="Arial" w:hAnsi="Arial" w:cs="Arial"/>
        </w:rPr>
        <w:t xml:space="preserve"> </w:t>
      </w:r>
      <w:r w:rsidR="000805AF" w:rsidRPr="007161CD">
        <w:rPr>
          <w:rFonts w:ascii="Arial" w:hAnsi="Arial" w:cs="Arial"/>
          <w:color w:val="000000"/>
        </w:rPr>
        <w:t xml:space="preserve">While each </w:t>
      </w:r>
      <w:r w:rsidR="005E0C1E">
        <w:rPr>
          <w:rFonts w:ascii="Arial" w:hAnsi="Arial" w:cs="Arial"/>
          <w:color w:val="000000"/>
        </w:rPr>
        <w:t xml:space="preserve">executive </w:t>
      </w:r>
      <w:r w:rsidR="000805AF" w:rsidRPr="007161CD">
        <w:rPr>
          <w:rFonts w:ascii="Arial" w:hAnsi="Arial" w:cs="Arial"/>
          <w:color w:val="000000"/>
        </w:rPr>
        <w:t>coaching engagement is unique, some typical outcomes include:</w:t>
      </w:r>
    </w:p>
    <w:p w14:paraId="4B94580A" w14:textId="326FF5E2" w:rsidR="000805AF" w:rsidRPr="007161CD" w:rsidRDefault="000805AF" w:rsidP="000805AF">
      <w:pPr>
        <w:numPr>
          <w:ilvl w:val="0"/>
          <w:numId w:val="2"/>
        </w:numPr>
        <w:rPr>
          <w:rFonts w:ascii="Arial" w:hAnsi="Arial" w:cs="Arial"/>
        </w:rPr>
      </w:pPr>
      <w:r w:rsidRPr="007161CD">
        <w:rPr>
          <w:rFonts w:ascii="Arial" w:hAnsi="Arial" w:cs="Arial"/>
        </w:rPr>
        <w:t xml:space="preserve">Enhanced focus on and team alignment with </w:t>
      </w:r>
      <w:r w:rsidR="00036FF3">
        <w:rPr>
          <w:rFonts w:ascii="Arial" w:hAnsi="Arial" w:cs="Arial"/>
        </w:rPr>
        <w:t xml:space="preserve">VA strategic </w:t>
      </w:r>
      <w:r w:rsidRPr="007161CD">
        <w:rPr>
          <w:rFonts w:ascii="Arial" w:hAnsi="Arial" w:cs="Arial"/>
        </w:rPr>
        <w:t>goals and priorities.</w:t>
      </w:r>
    </w:p>
    <w:p w14:paraId="15025479" w14:textId="3960C56E" w:rsidR="000805AF" w:rsidRPr="007161CD" w:rsidRDefault="000805AF" w:rsidP="000805AF">
      <w:pPr>
        <w:numPr>
          <w:ilvl w:val="0"/>
          <w:numId w:val="2"/>
        </w:numPr>
        <w:rPr>
          <w:rFonts w:ascii="Arial" w:hAnsi="Arial" w:cs="Arial"/>
        </w:rPr>
      </w:pPr>
      <w:r w:rsidRPr="007161CD">
        <w:rPr>
          <w:rFonts w:ascii="Arial" w:hAnsi="Arial" w:cs="Arial"/>
        </w:rPr>
        <w:t xml:space="preserve">Resolution of challenges </w:t>
      </w:r>
      <w:r w:rsidR="00036FF3">
        <w:rPr>
          <w:rFonts w:ascii="Arial" w:hAnsi="Arial" w:cs="Arial"/>
        </w:rPr>
        <w:t>impeding</w:t>
      </w:r>
      <w:r w:rsidRPr="007161CD">
        <w:rPr>
          <w:rFonts w:ascii="Arial" w:hAnsi="Arial" w:cs="Arial"/>
        </w:rPr>
        <w:t xml:space="preserve"> </w:t>
      </w:r>
      <w:r w:rsidR="00036FF3">
        <w:rPr>
          <w:rFonts w:ascii="Arial" w:hAnsi="Arial" w:cs="Arial"/>
        </w:rPr>
        <w:t>progress</w:t>
      </w:r>
      <w:r w:rsidRPr="007161CD">
        <w:rPr>
          <w:rFonts w:ascii="Arial" w:hAnsi="Arial" w:cs="Arial"/>
        </w:rPr>
        <w:t xml:space="preserve"> toward business results.</w:t>
      </w:r>
      <w:r w:rsidR="00571EEA">
        <w:rPr>
          <w:rFonts w:ascii="Arial" w:hAnsi="Arial" w:cs="Arial"/>
        </w:rPr>
        <w:t xml:space="preserve"> </w:t>
      </w:r>
    </w:p>
    <w:p w14:paraId="156F5B75" w14:textId="0C38B2A6" w:rsidR="000805AF" w:rsidRPr="007161CD" w:rsidRDefault="000805AF" w:rsidP="000805AF">
      <w:pPr>
        <w:numPr>
          <w:ilvl w:val="0"/>
          <w:numId w:val="2"/>
        </w:numPr>
        <w:rPr>
          <w:rFonts w:ascii="Arial" w:hAnsi="Arial" w:cs="Arial"/>
        </w:rPr>
      </w:pPr>
      <w:r w:rsidRPr="007161CD">
        <w:rPr>
          <w:rFonts w:ascii="Arial" w:hAnsi="Arial" w:cs="Arial"/>
        </w:rPr>
        <w:t>Enhanced team coordination, collaboration</w:t>
      </w:r>
      <w:r w:rsidR="00DD3E02">
        <w:rPr>
          <w:rFonts w:ascii="Arial" w:hAnsi="Arial" w:cs="Arial"/>
        </w:rPr>
        <w:t>,</w:t>
      </w:r>
      <w:r w:rsidRPr="007161CD">
        <w:rPr>
          <w:rFonts w:ascii="Arial" w:hAnsi="Arial" w:cs="Arial"/>
        </w:rPr>
        <w:t xml:space="preserve"> </w:t>
      </w:r>
      <w:r w:rsidR="00036FF3">
        <w:rPr>
          <w:rFonts w:ascii="Arial" w:hAnsi="Arial" w:cs="Arial"/>
        </w:rPr>
        <w:t xml:space="preserve">accountability, </w:t>
      </w:r>
      <w:r w:rsidRPr="007161CD">
        <w:rPr>
          <w:rFonts w:ascii="Arial" w:hAnsi="Arial" w:cs="Arial"/>
        </w:rPr>
        <w:t>and effectiveness.</w:t>
      </w:r>
    </w:p>
    <w:p w14:paraId="6C146580" w14:textId="77777777" w:rsidR="000805AF" w:rsidRPr="007161CD" w:rsidRDefault="000805AF" w:rsidP="000805AF">
      <w:pPr>
        <w:numPr>
          <w:ilvl w:val="0"/>
          <w:numId w:val="2"/>
        </w:numPr>
        <w:rPr>
          <w:rFonts w:ascii="Arial" w:hAnsi="Arial" w:cs="Arial"/>
        </w:rPr>
      </w:pPr>
      <w:r w:rsidRPr="007161CD">
        <w:rPr>
          <w:rFonts w:ascii="Arial" w:hAnsi="Arial" w:cs="Arial"/>
        </w:rPr>
        <w:t>Clarity of vision as a leader and enhanced ability to lead from this vision.</w:t>
      </w:r>
    </w:p>
    <w:p w14:paraId="6586E312" w14:textId="77777777" w:rsidR="000805AF" w:rsidRPr="007161CD" w:rsidRDefault="000805AF" w:rsidP="000805AF">
      <w:pPr>
        <w:numPr>
          <w:ilvl w:val="0"/>
          <w:numId w:val="2"/>
        </w:numPr>
        <w:rPr>
          <w:rFonts w:ascii="Arial" w:hAnsi="Arial" w:cs="Arial"/>
        </w:rPr>
      </w:pPr>
      <w:r w:rsidRPr="007161CD">
        <w:rPr>
          <w:rFonts w:ascii="Arial" w:hAnsi="Arial" w:cs="Arial"/>
        </w:rPr>
        <w:t>Improved work management and delegation.</w:t>
      </w:r>
    </w:p>
    <w:p w14:paraId="02C2283F" w14:textId="0C51FCB3" w:rsidR="000805AF" w:rsidRPr="007161CD" w:rsidRDefault="000805AF" w:rsidP="000805AF">
      <w:pPr>
        <w:numPr>
          <w:ilvl w:val="0"/>
          <w:numId w:val="2"/>
        </w:numPr>
        <w:rPr>
          <w:rFonts w:ascii="Arial" w:hAnsi="Arial" w:cs="Arial"/>
        </w:rPr>
      </w:pPr>
      <w:r w:rsidRPr="007161CD">
        <w:rPr>
          <w:rFonts w:ascii="Arial" w:hAnsi="Arial" w:cs="Arial"/>
        </w:rPr>
        <w:t>Improved communication up, down</w:t>
      </w:r>
      <w:r w:rsidR="00DD3E02">
        <w:rPr>
          <w:rFonts w:ascii="Arial" w:hAnsi="Arial" w:cs="Arial"/>
        </w:rPr>
        <w:t>,</w:t>
      </w:r>
      <w:r w:rsidRPr="007161CD">
        <w:rPr>
          <w:rFonts w:ascii="Arial" w:hAnsi="Arial" w:cs="Arial"/>
        </w:rPr>
        <w:t xml:space="preserve"> and across. </w:t>
      </w:r>
    </w:p>
    <w:p w14:paraId="6D8EB248" w14:textId="77777777" w:rsidR="000805AF" w:rsidRPr="007161CD" w:rsidRDefault="000805AF" w:rsidP="000805AF">
      <w:pPr>
        <w:numPr>
          <w:ilvl w:val="0"/>
          <w:numId w:val="2"/>
        </w:numPr>
        <w:rPr>
          <w:rFonts w:ascii="Arial" w:hAnsi="Arial" w:cs="Arial"/>
        </w:rPr>
      </w:pPr>
      <w:r w:rsidRPr="007161CD">
        <w:rPr>
          <w:rFonts w:ascii="Arial" w:hAnsi="Arial" w:cs="Arial"/>
        </w:rPr>
        <w:t>Enhanced partnering and influence.</w:t>
      </w:r>
    </w:p>
    <w:p w14:paraId="165A533F" w14:textId="77777777" w:rsidR="000805AF" w:rsidRPr="007161CD" w:rsidRDefault="000805AF" w:rsidP="000805AF">
      <w:pPr>
        <w:numPr>
          <w:ilvl w:val="0"/>
          <w:numId w:val="2"/>
        </w:numPr>
        <w:rPr>
          <w:rFonts w:ascii="Arial" w:hAnsi="Arial" w:cs="Arial"/>
        </w:rPr>
      </w:pPr>
      <w:r w:rsidRPr="007161CD">
        <w:rPr>
          <w:rFonts w:ascii="Arial" w:hAnsi="Arial" w:cs="Arial"/>
          <w:color w:val="000000"/>
        </w:rPr>
        <w:t>Increased skill and confidence in having difficult conversations.</w:t>
      </w:r>
    </w:p>
    <w:p w14:paraId="22384F43" w14:textId="75CFAD77" w:rsidR="000805AF" w:rsidRPr="007161CD" w:rsidRDefault="000805AF" w:rsidP="000805AF">
      <w:pPr>
        <w:pStyle w:val="NormalWeb"/>
        <w:rPr>
          <w:rFonts w:ascii="Arial" w:hAnsi="Arial" w:cs="Arial"/>
        </w:rPr>
      </w:pPr>
      <w:r w:rsidRPr="007161CD">
        <w:rPr>
          <w:rFonts w:ascii="Arial" w:hAnsi="Arial" w:cs="Arial"/>
          <w:color w:val="000000"/>
        </w:rPr>
        <w:t>T</w:t>
      </w:r>
      <w:r w:rsidR="00571EEA">
        <w:rPr>
          <w:rFonts w:ascii="Arial" w:hAnsi="Arial" w:cs="Arial"/>
        </w:rPr>
        <w:t xml:space="preserve">he </w:t>
      </w:r>
      <w:r w:rsidR="00036FF3">
        <w:rPr>
          <w:rFonts w:ascii="Arial" w:hAnsi="Arial" w:cs="Arial"/>
        </w:rPr>
        <w:t xml:space="preserve">executive </w:t>
      </w:r>
      <w:r w:rsidR="00571EEA">
        <w:rPr>
          <w:rFonts w:ascii="Arial" w:hAnsi="Arial" w:cs="Arial"/>
        </w:rPr>
        <w:t>c</w:t>
      </w:r>
      <w:r w:rsidRPr="007161CD">
        <w:rPr>
          <w:rFonts w:ascii="Arial" w:hAnsi="Arial" w:cs="Arial"/>
        </w:rPr>
        <w:t xml:space="preserve">oach is not a consultant </w:t>
      </w:r>
      <w:r w:rsidR="00571EEA">
        <w:rPr>
          <w:rFonts w:ascii="Arial" w:hAnsi="Arial" w:cs="Arial"/>
        </w:rPr>
        <w:t xml:space="preserve">in the traditional sense. The </w:t>
      </w:r>
      <w:r w:rsidR="004F5FAA">
        <w:rPr>
          <w:rFonts w:ascii="Arial" w:hAnsi="Arial" w:cs="Arial"/>
        </w:rPr>
        <w:t xml:space="preserve">difference is that the executive coach focuses on </w:t>
      </w:r>
      <w:r w:rsidRPr="007161CD">
        <w:rPr>
          <w:rFonts w:ascii="Arial" w:hAnsi="Arial" w:cs="Arial"/>
        </w:rPr>
        <w:t>leadership</w:t>
      </w:r>
      <w:r w:rsidR="004F5FAA">
        <w:rPr>
          <w:rFonts w:ascii="Arial" w:hAnsi="Arial" w:cs="Arial"/>
        </w:rPr>
        <w:t xml:space="preserve">, </w:t>
      </w:r>
      <w:r w:rsidRPr="007161CD">
        <w:rPr>
          <w:rFonts w:ascii="Arial" w:hAnsi="Arial" w:cs="Arial"/>
        </w:rPr>
        <w:t>not technical</w:t>
      </w:r>
      <w:r w:rsidR="004F5FAA">
        <w:rPr>
          <w:rFonts w:ascii="Arial" w:hAnsi="Arial" w:cs="Arial"/>
        </w:rPr>
        <w:t xml:space="preserve"> skills,</w:t>
      </w:r>
      <w:r w:rsidRPr="007161CD">
        <w:rPr>
          <w:rFonts w:ascii="Arial" w:hAnsi="Arial" w:cs="Arial"/>
        </w:rPr>
        <w:t xml:space="preserve"> and relates to the </w:t>
      </w:r>
      <w:r w:rsidR="004F5FAA">
        <w:rPr>
          <w:rFonts w:ascii="Arial" w:hAnsi="Arial" w:cs="Arial"/>
        </w:rPr>
        <w:t>senior executive</w:t>
      </w:r>
      <w:r w:rsidRPr="007161CD">
        <w:rPr>
          <w:rFonts w:ascii="Arial" w:hAnsi="Arial" w:cs="Arial"/>
        </w:rPr>
        <w:t xml:space="preserve"> as a partner versus advisor.</w:t>
      </w:r>
      <w:r w:rsidR="00571EEA">
        <w:rPr>
          <w:rFonts w:ascii="Arial" w:hAnsi="Arial" w:cs="Arial"/>
        </w:rPr>
        <w:t xml:space="preserve"> </w:t>
      </w:r>
      <w:r w:rsidRPr="007161CD">
        <w:rPr>
          <w:rFonts w:ascii="Arial" w:hAnsi="Arial" w:cs="Arial"/>
        </w:rPr>
        <w:t xml:space="preserve">Together, the coach and </w:t>
      </w:r>
      <w:r w:rsidR="004F5FAA">
        <w:rPr>
          <w:rFonts w:ascii="Arial" w:hAnsi="Arial" w:cs="Arial"/>
        </w:rPr>
        <w:t>senior executive</w:t>
      </w:r>
      <w:r w:rsidRPr="007161CD">
        <w:rPr>
          <w:rFonts w:ascii="Arial" w:hAnsi="Arial" w:cs="Arial"/>
        </w:rPr>
        <w:t xml:space="preserve"> choose the focus, format, and desired outcomes for their work. </w:t>
      </w:r>
    </w:p>
    <w:p w14:paraId="654579BB" w14:textId="7FAA65BD" w:rsidR="000805AF" w:rsidRPr="007161CD" w:rsidRDefault="000805AF" w:rsidP="000805AF">
      <w:pPr>
        <w:pStyle w:val="NormalText"/>
        <w:ind w:left="0"/>
        <w:rPr>
          <w:rFonts w:ascii="Arial" w:hAnsi="Arial" w:cs="Arial"/>
          <w:szCs w:val="24"/>
        </w:rPr>
      </w:pPr>
      <w:r w:rsidRPr="007161CD">
        <w:rPr>
          <w:rFonts w:ascii="Arial" w:hAnsi="Arial" w:cs="Arial"/>
          <w:szCs w:val="24"/>
        </w:rPr>
        <w:t xml:space="preserve">The </w:t>
      </w:r>
      <w:r w:rsidR="008F5B5E">
        <w:rPr>
          <w:rFonts w:ascii="Arial" w:hAnsi="Arial" w:cs="Arial"/>
          <w:szCs w:val="24"/>
        </w:rPr>
        <w:t>VA</w:t>
      </w:r>
      <w:r w:rsidR="005E0C1E">
        <w:rPr>
          <w:rFonts w:ascii="Arial" w:hAnsi="Arial" w:cs="Arial"/>
          <w:szCs w:val="24"/>
        </w:rPr>
        <w:t xml:space="preserve"> </w:t>
      </w:r>
      <w:r w:rsidRPr="007161CD">
        <w:rPr>
          <w:rFonts w:ascii="Arial" w:hAnsi="Arial" w:cs="Arial"/>
          <w:szCs w:val="24"/>
        </w:rPr>
        <w:t>EC</w:t>
      </w:r>
      <w:r w:rsidR="005E0C1E">
        <w:rPr>
          <w:rFonts w:ascii="Arial" w:hAnsi="Arial" w:cs="Arial"/>
          <w:szCs w:val="24"/>
        </w:rPr>
        <w:t>P</w:t>
      </w:r>
      <w:r w:rsidRPr="007161CD">
        <w:rPr>
          <w:rFonts w:ascii="Arial" w:hAnsi="Arial" w:cs="Arial"/>
          <w:szCs w:val="24"/>
        </w:rPr>
        <w:t xml:space="preserve"> includes the following core c</w:t>
      </w:r>
      <w:r w:rsidR="00A921FE">
        <w:rPr>
          <w:rFonts w:ascii="Arial" w:hAnsi="Arial" w:cs="Arial"/>
          <w:szCs w:val="24"/>
        </w:rPr>
        <w:t>haracteristics</w:t>
      </w:r>
      <w:r w:rsidRPr="007161CD">
        <w:rPr>
          <w:rFonts w:ascii="Arial" w:hAnsi="Arial" w:cs="Arial"/>
          <w:szCs w:val="24"/>
        </w:rPr>
        <w:t>:</w:t>
      </w:r>
    </w:p>
    <w:p w14:paraId="355BE435" w14:textId="77777777" w:rsidR="000805AF" w:rsidRPr="007161CD" w:rsidRDefault="000805AF" w:rsidP="000805AF">
      <w:pPr>
        <w:pStyle w:val="NormalText"/>
        <w:ind w:left="0"/>
        <w:rPr>
          <w:rFonts w:ascii="Arial" w:hAnsi="Arial" w:cs="Arial"/>
          <w:szCs w:val="24"/>
        </w:rPr>
      </w:pPr>
    </w:p>
    <w:p w14:paraId="214EA6F6" w14:textId="06AA3FC4" w:rsidR="000805AF" w:rsidRDefault="004F5FAA" w:rsidP="000805AF">
      <w:pPr>
        <w:pStyle w:val="NormalText"/>
        <w:numPr>
          <w:ilvl w:val="0"/>
          <w:numId w:val="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Multiple, periodic e</w:t>
      </w:r>
      <w:r w:rsidR="005E0C1E">
        <w:rPr>
          <w:rFonts w:ascii="Arial" w:hAnsi="Arial" w:cs="Arial"/>
          <w:szCs w:val="24"/>
        </w:rPr>
        <w:t>xecutive c</w:t>
      </w:r>
      <w:r w:rsidR="000805AF" w:rsidRPr="007161CD">
        <w:rPr>
          <w:rFonts w:ascii="Arial" w:hAnsi="Arial" w:cs="Arial"/>
          <w:szCs w:val="24"/>
        </w:rPr>
        <w:t xml:space="preserve">oaching sessions </w:t>
      </w:r>
      <w:r w:rsidR="008F5B5E">
        <w:rPr>
          <w:rFonts w:ascii="Arial" w:hAnsi="Arial" w:cs="Arial"/>
          <w:szCs w:val="24"/>
        </w:rPr>
        <w:t xml:space="preserve">over </w:t>
      </w:r>
      <w:r>
        <w:rPr>
          <w:rFonts w:ascii="Arial" w:hAnsi="Arial" w:cs="Arial"/>
          <w:szCs w:val="24"/>
        </w:rPr>
        <w:t xml:space="preserve">a </w:t>
      </w:r>
      <w:r w:rsidR="008F5B5E">
        <w:rPr>
          <w:rFonts w:ascii="Arial" w:hAnsi="Arial" w:cs="Arial"/>
          <w:szCs w:val="24"/>
        </w:rPr>
        <w:t>one</w:t>
      </w:r>
      <w:r>
        <w:rPr>
          <w:rFonts w:ascii="Arial" w:hAnsi="Arial" w:cs="Arial"/>
          <w:szCs w:val="24"/>
        </w:rPr>
        <w:t>-</w:t>
      </w:r>
      <w:r w:rsidR="008F5B5E">
        <w:rPr>
          <w:rFonts w:ascii="Arial" w:hAnsi="Arial" w:cs="Arial"/>
          <w:szCs w:val="24"/>
        </w:rPr>
        <w:t>year</w:t>
      </w:r>
      <w:r>
        <w:rPr>
          <w:rFonts w:ascii="Arial" w:hAnsi="Arial" w:cs="Arial"/>
          <w:szCs w:val="24"/>
        </w:rPr>
        <w:t xml:space="preserve"> period</w:t>
      </w:r>
      <w:r w:rsidR="008F5B5E">
        <w:rPr>
          <w:rFonts w:ascii="Arial" w:hAnsi="Arial" w:cs="Arial"/>
          <w:szCs w:val="24"/>
        </w:rPr>
        <w:t>.</w:t>
      </w:r>
    </w:p>
    <w:p w14:paraId="3F6AE86F" w14:textId="0363B003" w:rsidR="00A921FE" w:rsidRPr="007161CD" w:rsidRDefault="00A921FE" w:rsidP="000805AF">
      <w:pPr>
        <w:pStyle w:val="NormalText"/>
        <w:numPr>
          <w:ilvl w:val="0"/>
          <w:numId w:val="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It is flexible, combining face-to-face and virtual sessions.</w:t>
      </w:r>
    </w:p>
    <w:p w14:paraId="2BE4B202" w14:textId="1FA739CC" w:rsidR="000327E4" w:rsidRPr="007161CD" w:rsidRDefault="000327E4" w:rsidP="000805AF">
      <w:pPr>
        <w:pStyle w:val="NormalText"/>
        <w:numPr>
          <w:ilvl w:val="0"/>
          <w:numId w:val="3"/>
        </w:numPr>
        <w:rPr>
          <w:rFonts w:ascii="Arial" w:hAnsi="Arial" w:cs="Arial"/>
          <w:szCs w:val="24"/>
        </w:rPr>
      </w:pPr>
      <w:r w:rsidRPr="007161CD">
        <w:rPr>
          <w:rFonts w:ascii="Arial" w:hAnsi="Arial" w:cs="Arial"/>
          <w:szCs w:val="24"/>
        </w:rPr>
        <w:t xml:space="preserve">Recommended three-way conversation with the </w:t>
      </w:r>
      <w:r w:rsidR="00DD3E02">
        <w:rPr>
          <w:rFonts w:ascii="Arial" w:hAnsi="Arial" w:cs="Arial"/>
          <w:szCs w:val="24"/>
        </w:rPr>
        <w:t xml:space="preserve">senior </w:t>
      </w:r>
      <w:r w:rsidR="005E0C1E">
        <w:rPr>
          <w:rFonts w:ascii="Arial" w:hAnsi="Arial" w:cs="Arial"/>
          <w:szCs w:val="24"/>
        </w:rPr>
        <w:t>executive</w:t>
      </w:r>
      <w:r w:rsidR="004F5FAA">
        <w:rPr>
          <w:rFonts w:ascii="Arial" w:hAnsi="Arial" w:cs="Arial"/>
          <w:szCs w:val="24"/>
        </w:rPr>
        <w:t xml:space="preserve">, </w:t>
      </w:r>
      <w:r w:rsidRPr="007161CD">
        <w:rPr>
          <w:rFonts w:ascii="Arial" w:hAnsi="Arial" w:cs="Arial"/>
          <w:szCs w:val="24"/>
        </w:rPr>
        <w:t>supervisor</w:t>
      </w:r>
      <w:r w:rsidR="004F5FAA">
        <w:rPr>
          <w:rFonts w:ascii="Arial" w:hAnsi="Arial" w:cs="Arial"/>
          <w:szCs w:val="24"/>
        </w:rPr>
        <w:t>, and coach</w:t>
      </w:r>
      <w:r w:rsidRPr="007161CD">
        <w:rPr>
          <w:rFonts w:ascii="Arial" w:hAnsi="Arial" w:cs="Arial"/>
          <w:szCs w:val="24"/>
        </w:rPr>
        <w:t xml:space="preserve"> to discuss developmental goals.</w:t>
      </w:r>
    </w:p>
    <w:p w14:paraId="6DCD9D3C" w14:textId="0B34F55E" w:rsidR="000805AF" w:rsidRPr="007161CD" w:rsidRDefault="004F5FAA" w:rsidP="000805AF">
      <w:pPr>
        <w:numPr>
          <w:ilvl w:val="0"/>
          <w:numId w:val="4"/>
        </w:numPr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>Identifying</w:t>
      </w:r>
      <w:r w:rsidR="000805AF" w:rsidRPr="007161CD">
        <w:rPr>
          <w:rFonts w:ascii="Arial" w:hAnsi="Arial" w:cs="Arial"/>
          <w:snapToGrid w:val="0"/>
          <w:color w:val="000000"/>
        </w:rPr>
        <w:t xml:space="preserve"> reference</w:t>
      </w:r>
      <w:r>
        <w:rPr>
          <w:rFonts w:ascii="Arial" w:hAnsi="Arial" w:cs="Arial"/>
          <w:snapToGrid w:val="0"/>
          <w:color w:val="000000"/>
        </w:rPr>
        <w:t xml:space="preserve"> materials such as </w:t>
      </w:r>
      <w:r w:rsidR="000805AF" w:rsidRPr="007161CD">
        <w:rPr>
          <w:rFonts w:ascii="Arial" w:hAnsi="Arial" w:cs="Arial"/>
          <w:snapToGrid w:val="0"/>
          <w:color w:val="000000"/>
        </w:rPr>
        <w:t xml:space="preserve">books, articles, videos and other leadership development tools by the </w:t>
      </w:r>
      <w:r w:rsidR="005E0C1E">
        <w:rPr>
          <w:rFonts w:ascii="Arial" w:hAnsi="Arial" w:cs="Arial"/>
          <w:snapToGrid w:val="0"/>
          <w:color w:val="000000"/>
        </w:rPr>
        <w:t xml:space="preserve">executive </w:t>
      </w:r>
      <w:r w:rsidR="000805AF" w:rsidRPr="007161CD">
        <w:rPr>
          <w:rFonts w:ascii="Arial" w:hAnsi="Arial" w:cs="Arial"/>
          <w:snapToGrid w:val="0"/>
          <w:color w:val="000000"/>
        </w:rPr>
        <w:t>coach.</w:t>
      </w:r>
    </w:p>
    <w:p w14:paraId="0415FC5D" w14:textId="71D16C4B" w:rsidR="000805AF" w:rsidRPr="007161CD" w:rsidRDefault="000805AF" w:rsidP="000805AF">
      <w:pPr>
        <w:pStyle w:val="NormalText"/>
        <w:numPr>
          <w:ilvl w:val="0"/>
          <w:numId w:val="4"/>
        </w:numPr>
        <w:rPr>
          <w:rFonts w:ascii="Arial" w:hAnsi="Arial" w:cs="Arial"/>
          <w:szCs w:val="24"/>
        </w:rPr>
      </w:pPr>
      <w:r w:rsidRPr="007161CD">
        <w:rPr>
          <w:rFonts w:ascii="Arial" w:hAnsi="Arial" w:cs="Arial"/>
          <w:szCs w:val="24"/>
        </w:rPr>
        <w:t>Availability of a professional external</w:t>
      </w:r>
      <w:r w:rsidR="005E0C1E">
        <w:rPr>
          <w:rFonts w:ascii="Arial" w:hAnsi="Arial" w:cs="Arial"/>
          <w:szCs w:val="24"/>
        </w:rPr>
        <w:t xml:space="preserve"> executive</w:t>
      </w:r>
      <w:r w:rsidRPr="007161CD">
        <w:rPr>
          <w:rFonts w:ascii="Arial" w:hAnsi="Arial" w:cs="Arial"/>
          <w:szCs w:val="24"/>
        </w:rPr>
        <w:t xml:space="preserve"> coach with substantial federal </w:t>
      </w:r>
      <w:r w:rsidR="008F5B5E">
        <w:rPr>
          <w:rFonts w:ascii="Arial" w:hAnsi="Arial" w:cs="Arial"/>
          <w:szCs w:val="24"/>
        </w:rPr>
        <w:t xml:space="preserve">and private sector </w:t>
      </w:r>
      <w:r w:rsidRPr="007161CD">
        <w:rPr>
          <w:rFonts w:ascii="Arial" w:hAnsi="Arial" w:cs="Arial"/>
          <w:szCs w:val="24"/>
        </w:rPr>
        <w:t>experience at the executive and upper-management levels.</w:t>
      </w:r>
    </w:p>
    <w:p w14:paraId="5A7F2F1C" w14:textId="77777777" w:rsidR="000805AF" w:rsidRPr="00CD0707" w:rsidRDefault="000805AF" w:rsidP="000805AF">
      <w:pPr>
        <w:rPr>
          <w:rFonts w:ascii="Georgia" w:hAnsi="Georgia"/>
          <w:snapToGrid w:val="0"/>
          <w:color w:val="000000"/>
        </w:rPr>
      </w:pPr>
    </w:p>
    <w:p w14:paraId="78DB348E" w14:textId="77777777" w:rsidR="008A6120" w:rsidRPr="00844509" w:rsidRDefault="008A6120" w:rsidP="000805AF">
      <w:pPr>
        <w:spacing w:before="240" w:after="120"/>
        <w:ind w:right="360"/>
      </w:pPr>
    </w:p>
    <w:sectPr w:rsidR="008A6120" w:rsidRPr="00844509" w:rsidSect="000805AF">
      <w:headerReference w:type="default" r:id="rId12"/>
      <w:footerReference w:type="default" r:id="rId13"/>
      <w:pgSz w:w="12240" w:h="15840"/>
      <w:pgMar w:top="1440" w:right="576" w:bottom="245" w:left="720" w:header="720" w:footer="0" w:gutter="0"/>
      <w:pgBorders w:offsetFrom="page">
        <w:top w:val="single" w:sz="4" w:space="24" w:color="auto" w:shadow="1"/>
        <w:left w:val="single" w:sz="4" w:space="24" w:color="auto" w:shadow="1"/>
        <w:bottom w:val="single" w:sz="4" w:space="31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E438F7" w14:textId="77777777" w:rsidR="007B32B6" w:rsidRDefault="007B32B6" w:rsidP="00B113A2">
      <w:r>
        <w:separator/>
      </w:r>
    </w:p>
  </w:endnote>
  <w:endnote w:type="continuationSeparator" w:id="0">
    <w:p w14:paraId="7899D8A3" w14:textId="77777777" w:rsidR="007B32B6" w:rsidRDefault="007B32B6" w:rsidP="00B113A2">
      <w:r>
        <w:continuationSeparator/>
      </w:r>
    </w:p>
  </w:endnote>
  <w:endnote w:type="continuationNotice" w:id="1">
    <w:p w14:paraId="748D5B60" w14:textId="77777777" w:rsidR="007B32B6" w:rsidRDefault="007B32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eastAsiaTheme="minorEastAsia" w:hAnsiTheme="minorHAnsi"/>
        <w:sz w:val="22"/>
        <w:szCs w:val="22"/>
      </w:rPr>
      <w:id w:val="2017642036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noProof/>
        <w:color w:val="280091"/>
        <w:sz w:val="40"/>
        <w:szCs w:val="40"/>
      </w:rPr>
    </w:sdtEndPr>
    <w:sdtContent>
      <w:p w14:paraId="26733296" w14:textId="77777777" w:rsidR="008F5B5E" w:rsidRPr="00EE119F" w:rsidRDefault="008F5B5E">
        <w:pPr>
          <w:pStyle w:val="Footer"/>
          <w:jc w:val="center"/>
          <w:rPr>
            <w:rFonts w:asciiTheme="majorHAnsi" w:eastAsiaTheme="majorEastAsia" w:hAnsiTheme="majorHAnsi" w:cstheme="majorBidi"/>
            <w:color w:val="280091"/>
            <w:sz w:val="40"/>
            <w:szCs w:val="40"/>
          </w:rPr>
        </w:pPr>
        <w:r w:rsidRPr="001C21D1">
          <w:rPr>
            <w:rFonts w:eastAsiaTheme="minorEastAsia"/>
            <w:color w:val="280091"/>
          </w:rPr>
          <w:fldChar w:fldCharType="begin"/>
        </w:r>
        <w:r w:rsidRPr="001C21D1">
          <w:rPr>
            <w:color w:val="280091"/>
          </w:rPr>
          <w:instrText xml:space="preserve"> PAGE   \* MERGEFORMAT </w:instrText>
        </w:r>
        <w:r w:rsidRPr="001C21D1">
          <w:rPr>
            <w:rFonts w:eastAsiaTheme="minorEastAsia"/>
            <w:color w:val="280091"/>
          </w:rPr>
          <w:fldChar w:fldCharType="separate"/>
        </w:r>
        <w:r w:rsidR="002A5E2F" w:rsidRPr="002A5E2F">
          <w:rPr>
            <w:rFonts w:eastAsiaTheme="majorEastAsia"/>
            <w:noProof/>
            <w:color w:val="280091"/>
          </w:rPr>
          <w:t>1</w:t>
        </w:r>
        <w:r w:rsidRPr="001C21D1">
          <w:rPr>
            <w:rFonts w:eastAsiaTheme="majorEastAsia"/>
            <w:noProof/>
            <w:color w:val="280091"/>
          </w:rPr>
          <w:fldChar w:fldCharType="end"/>
        </w:r>
      </w:p>
    </w:sdtContent>
  </w:sdt>
  <w:p w14:paraId="2C687D82" w14:textId="77777777" w:rsidR="008F5B5E" w:rsidRPr="00AE4E57" w:rsidRDefault="008F5B5E" w:rsidP="00AE4E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B1B2FF" w14:textId="77777777" w:rsidR="007B32B6" w:rsidRDefault="007B32B6" w:rsidP="00B113A2">
      <w:r>
        <w:separator/>
      </w:r>
    </w:p>
  </w:footnote>
  <w:footnote w:type="continuationSeparator" w:id="0">
    <w:p w14:paraId="23C719D5" w14:textId="77777777" w:rsidR="007B32B6" w:rsidRDefault="007B32B6" w:rsidP="00B113A2">
      <w:r>
        <w:continuationSeparator/>
      </w:r>
    </w:p>
  </w:footnote>
  <w:footnote w:type="continuationNotice" w:id="1">
    <w:p w14:paraId="5864AA49" w14:textId="77777777" w:rsidR="007B32B6" w:rsidRDefault="007B32B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604EF" w14:textId="053E4184" w:rsidR="008F5B5E" w:rsidRDefault="008F5B5E" w:rsidP="0001346A">
    <w:pPr>
      <w:pStyle w:val="Header"/>
      <w:tabs>
        <w:tab w:val="clear" w:pos="9360"/>
        <w:tab w:val="left" w:pos="8930"/>
      </w:tabs>
      <w:rPr>
        <w:sz w:val="28"/>
      </w:rPr>
    </w:pPr>
    <w:r>
      <w:rPr>
        <w:noProof/>
        <w:sz w:val="28"/>
      </w:rPr>
      <w:drawing>
        <wp:anchor distT="0" distB="0" distL="114300" distR="114300" simplePos="0" relativeHeight="251659264" behindDoc="1" locked="0" layoutInCell="1" allowOverlap="1" wp14:anchorId="39147451" wp14:editId="3733B11D">
          <wp:simplePos x="0" y="0"/>
          <wp:positionH relativeFrom="column">
            <wp:posOffset>5942330</wp:posOffset>
          </wp:positionH>
          <wp:positionV relativeFrom="paragraph">
            <wp:posOffset>-144145</wp:posOffset>
          </wp:positionV>
          <wp:extent cx="1036955" cy="1036955"/>
          <wp:effectExtent l="0" t="0" r="0" b="0"/>
          <wp:wrapTight wrapText="bothSides">
            <wp:wrapPolygon edited="0">
              <wp:start x="0" y="0"/>
              <wp:lineTo x="0" y="21031"/>
              <wp:lineTo x="21031" y="21031"/>
              <wp:lineTo x="2103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a_seal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955" cy="1036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7264">
      <w:rPr>
        <w:sz w:val="28"/>
      </w:rPr>
      <w:tab/>
    </w:r>
  </w:p>
  <w:p w14:paraId="41F8245C" w14:textId="77777777" w:rsidR="008F5B5E" w:rsidRPr="00487264" w:rsidRDefault="008F5B5E" w:rsidP="0001346A">
    <w:pPr>
      <w:pStyle w:val="Header"/>
      <w:tabs>
        <w:tab w:val="clear" w:pos="9360"/>
        <w:tab w:val="left" w:pos="8930"/>
      </w:tabs>
      <w:rPr>
        <w:sz w:val="28"/>
      </w:rPr>
    </w:pPr>
  </w:p>
  <w:p w14:paraId="6797A799" w14:textId="23F00FBD" w:rsidR="008F5B5E" w:rsidRPr="0080281E" w:rsidRDefault="008F5B5E" w:rsidP="008F5B5E">
    <w:pPr>
      <w:pStyle w:val="Header"/>
      <w:tabs>
        <w:tab w:val="clear" w:pos="9360"/>
        <w:tab w:val="right" w:pos="10944"/>
      </w:tabs>
      <w:rPr>
        <w:sz w:val="36"/>
      </w:rPr>
    </w:pPr>
    <w:r>
      <w:rPr>
        <w:sz w:val="36"/>
      </w:rPr>
      <w:t>VA Executive Coaching Program</w:t>
    </w:r>
    <w:r>
      <w:rPr>
        <w:sz w:val="36"/>
      </w:rPr>
      <w:tab/>
    </w:r>
  </w:p>
  <w:p w14:paraId="4005920B" w14:textId="77777777" w:rsidR="008F5B5E" w:rsidRPr="00B113A2" w:rsidRDefault="008F5B5E" w:rsidP="00EE11D9">
    <w:pPr>
      <w:pStyle w:val="Header"/>
      <w:ind w:left="-720" w:right="-27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81E92D1" wp14:editId="3282A352">
              <wp:simplePos x="0" y="0"/>
              <wp:positionH relativeFrom="margin">
                <wp:align>left</wp:align>
              </wp:positionH>
              <wp:positionV relativeFrom="paragraph">
                <wp:posOffset>44863</wp:posOffset>
              </wp:positionV>
              <wp:extent cx="5807809" cy="79514"/>
              <wp:effectExtent l="19050" t="0" r="40640" b="149225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07809" cy="79514"/>
                        <a:chOff x="639124" y="0"/>
                        <a:chExt cx="6667758" cy="194014"/>
                      </a:xfrm>
                    </wpg:grpSpPr>
                    <wps:wsp>
                      <wps:cNvPr id="7" name="Rectangle 7" descr="Gold bar"/>
                      <wps:cNvSpPr>
                        <a:spLocks noChangeArrowheads="1"/>
                      </wps:cNvSpPr>
                      <wps:spPr bwMode="auto">
                        <a:xfrm rot="16200000" flipH="1">
                          <a:off x="2700013" y="-2060889"/>
                          <a:ext cx="192872" cy="4314650"/>
                        </a:xfrm>
                        <a:prstGeom prst="rect">
                          <a:avLst/>
                        </a:prstGeom>
                        <a:solidFill>
                          <a:srgbClr val="003F72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reflection blurRad="6350" stA="50000" endA="300" endPos="38500" dist="50800" dir="5400000" sy="-100000" algn="bl" rotWithShape="0"/>
                        </a:effectLst>
                        <a:extLst/>
                      </wps:spPr>
                      <wps:bodyPr wrap="none" anchor="ctr"/>
                    </wps:wsp>
                    <wps:wsp>
                      <wps:cNvPr id="10" name="Rectangle 13" descr="Gold bar"/>
                      <wps:cNvSpPr>
                        <a:spLocks noChangeArrowheads="1"/>
                      </wps:cNvSpPr>
                      <wps:spPr bwMode="auto">
                        <a:xfrm rot="16200000" flipH="1">
                          <a:off x="6055674" y="-1057193"/>
                          <a:ext cx="192869" cy="2309546"/>
                        </a:xfrm>
                        <a:prstGeom prst="rect">
                          <a:avLst/>
                        </a:prstGeom>
                        <a:solidFill>
                          <a:srgbClr val="D7221E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reflection blurRad="6350" stA="50000" endA="300" endPos="38500" dist="50800" dir="5400000" sy="-100000" algn="bl" rotWithShape="0"/>
                        </a:effectLst>
                        <a:extLst/>
                      </wps:spPr>
                      <wps:bodyPr wrap="none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0;margin-top:3.55pt;width:457.3pt;height:6.25pt;z-index:251658240;mso-position-horizontal:left;mso-position-horizontal-relative:margin;mso-width-relative:margin;mso-height-relative:margin" coordorigin="6391" coordsize="66677,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">
              <v:rect id="Rectangle 7" o:spid="_x0000_s1027" alt="Gold bar" style="position:absolute;left:27000;top:-20609;width:1928;height:43146;rotation:90;flip:x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4IRcMA&#10;AADaAAAADwAAAGRycy9kb3ducmV2LnhtbESPT2sCMRTE74LfITzBmyYKVVmNUsRCD0p1bT0/Nm//&#10;0M3Lskl17advCoLHYWZ+w6w2na3FlVpfOdYwGSsQxJkzFRcaPs9vowUIH5AN1o5Jw508bNb93goT&#10;4258omsaChEh7BPUUIbQJFL6rCSLfuwa4ujlrrUYomwLaVq8Rbit5VSpmbRYcVwosaFtSdl3+mM1&#10;qOOvNZf85ZB/NF9ql022+zq9az0cdK9LEIG68Aw/2u9Gwxz+r8Qb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4IRcMAAADaAAAADwAAAAAAAAAAAAAAAACYAgAAZHJzL2Rv&#10;d25yZXYueG1sUEsFBgAAAAAEAAQA9QAAAIgDAAAAAA==&#10;" fillcolor="#003f72" strokecolor="gray [1629]"/>
              <v:rect id="Rectangle 13" o:spid="_x0000_s1028" alt="Gold bar" style="position:absolute;left:60556;top:-10572;width:1929;height:23095;rotation:90;flip:x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uDKcMA&#10;AADbAAAADwAAAGRycy9kb3ducmV2LnhtbESPTUvDQBCG70L/wzKCN7sxYJG02yLWgkI9JA09D9kx&#10;G8zOht21jf/eOQjeZpj345nNbvajulBMQ2ADD8sCFHEX7MC9gfZ0uH8ClTKyxTEwGfihBLvt4maD&#10;lQ1XrunS5F5JCKcKDbicp0rr1DnymJZhIpbbZ4ges6yx1zbiVcL9qMuiWGmPA0uDw4leHHVfzbeX&#10;kv3He3Rlc1zVdG7r4+H1cShbY+5u5+c1qExz/hf/ud+s4Au9/CID6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uDKcMAAADbAAAADwAAAAAAAAAAAAAAAACYAgAAZHJzL2Rv&#10;d25yZXYueG1sUEsFBgAAAAAEAAQA9QAAAIgDAAAAAA==&#10;" fillcolor="#d7221e" strokecolor="gray [1629]"/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4696E"/>
    <w:multiLevelType w:val="hybridMultilevel"/>
    <w:tmpl w:val="D538478C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3F322B1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">
    <w:nsid w:val="523F75A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3">
    <w:nsid w:val="57ED66C9"/>
    <w:multiLevelType w:val="hybridMultilevel"/>
    <w:tmpl w:val="B6709F16"/>
    <w:lvl w:ilvl="0" w:tplc="000000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EA231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A1"/>
    <w:rsid w:val="0001346A"/>
    <w:rsid w:val="000278EA"/>
    <w:rsid w:val="000327E4"/>
    <w:rsid w:val="00036FF3"/>
    <w:rsid w:val="00043C16"/>
    <w:rsid w:val="00070E68"/>
    <w:rsid w:val="000805AF"/>
    <w:rsid w:val="00083841"/>
    <w:rsid w:val="00084F64"/>
    <w:rsid w:val="00085803"/>
    <w:rsid w:val="000D2298"/>
    <w:rsid w:val="000E1A75"/>
    <w:rsid w:val="00106853"/>
    <w:rsid w:val="00143B78"/>
    <w:rsid w:val="001C21D1"/>
    <w:rsid w:val="001C4AA1"/>
    <w:rsid w:val="001E3135"/>
    <w:rsid w:val="00267692"/>
    <w:rsid w:val="002811FC"/>
    <w:rsid w:val="00295E8B"/>
    <w:rsid w:val="002A0807"/>
    <w:rsid w:val="002A095F"/>
    <w:rsid w:val="002A5E2F"/>
    <w:rsid w:val="002B6A2D"/>
    <w:rsid w:val="002F5090"/>
    <w:rsid w:val="00301B71"/>
    <w:rsid w:val="003139D3"/>
    <w:rsid w:val="00327561"/>
    <w:rsid w:val="00335745"/>
    <w:rsid w:val="00356892"/>
    <w:rsid w:val="003757DF"/>
    <w:rsid w:val="0039493C"/>
    <w:rsid w:val="003D3F1E"/>
    <w:rsid w:val="003F6304"/>
    <w:rsid w:val="003F656B"/>
    <w:rsid w:val="003F6CB7"/>
    <w:rsid w:val="00435675"/>
    <w:rsid w:val="00435A17"/>
    <w:rsid w:val="00456F0B"/>
    <w:rsid w:val="00487264"/>
    <w:rsid w:val="00491B27"/>
    <w:rsid w:val="004D3DCF"/>
    <w:rsid w:val="004F5FAA"/>
    <w:rsid w:val="005478A3"/>
    <w:rsid w:val="00551653"/>
    <w:rsid w:val="00571EEA"/>
    <w:rsid w:val="005A1474"/>
    <w:rsid w:val="005A5D0D"/>
    <w:rsid w:val="005D374B"/>
    <w:rsid w:val="005E0C1E"/>
    <w:rsid w:val="005F2190"/>
    <w:rsid w:val="006457D8"/>
    <w:rsid w:val="00660BAB"/>
    <w:rsid w:val="0067250D"/>
    <w:rsid w:val="00674302"/>
    <w:rsid w:val="007161CD"/>
    <w:rsid w:val="0077152C"/>
    <w:rsid w:val="007906FD"/>
    <w:rsid w:val="00797FB0"/>
    <w:rsid w:val="007A28BA"/>
    <w:rsid w:val="007A543F"/>
    <w:rsid w:val="007B32B6"/>
    <w:rsid w:val="007E78E4"/>
    <w:rsid w:val="007F2EBB"/>
    <w:rsid w:val="0080281E"/>
    <w:rsid w:val="0081332A"/>
    <w:rsid w:val="00844509"/>
    <w:rsid w:val="008801B5"/>
    <w:rsid w:val="008A6120"/>
    <w:rsid w:val="008C6CB5"/>
    <w:rsid w:val="008F5B5E"/>
    <w:rsid w:val="009160C5"/>
    <w:rsid w:val="00944D70"/>
    <w:rsid w:val="0096510D"/>
    <w:rsid w:val="00974F8F"/>
    <w:rsid w:val="00976EF0"/>
    <w:rsid w:val="00985DE5"/>
    <w:rsid w:val="00997F1A"/>
    <w:rsid w:val="009A106D"/>
    <w:rsid w:val="009F4A2C"/>
    <w:rsid w:val="00A0096D"/>
    <w:rsid w:val="00A324C8"/>
    <w:rsid w:val="00A351E5"/>
    <w:rsid w:val="00A7775C"/>
    <w:rsid w:val="00A77D0F"/>
    <w:rsid w:val="00A921FE"/>
    <w:rsid w:val="00AA6CD7"/>
    <w:rsid w:val="00AA7784"/>
    <w:rsid w:val="00AB002A"/>
    <w:rsid w:val="00AC523E"/>
    <w:rsid w:val="00AD2E1D"/>
    <w:rsid w:val="00AE4E57"/>
    <w:rsid w:val="00B113A2"/>
    <w:rsid w:val="00B15601"/>
    <w:rsid w:val="00B4192E"/>
    <w:rsid w:val="00B54ED2"/>
    <w:rsid w:val="00B60841"/>
    <w:rsid w:val="00BA36E8"/>
    <w:rsid w:val="00BA6E4B"/>
    <w:rsid w:val="00C13857"/>
    <w:rsid w:val="00C241BD"/>
    <w:rsid w:val="00C660E4"/>
    <w:rsid w:val="00CC77F7"/>
    <w:rsid w:val="00CD1DE5"/>
    <w:rsid w:val="00D02102"/>
    <w:rsid w:val="00D76E16"/>
    <w:rsid w:val="00D83636"/>
    <w:rsid w:val="00D92E1D"/>
    <w:rsid w:val="00DC6339"/>
    <w:rsid w:val="00DD3E02"/>
    <w:rsid w:val="00EB330B"/>
    <w:rsid w:val="00EE119F"/>
    <w:rsid w:val="00EE11D9"/>
    <w:rsid w:val="00EE7D2C"/>
    <w:rsid w:val="00F219F0"/>
    <w:rsid w:val="00F2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524D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5D0D"/>
    <w:pPr>
      <w:keepNext/>
      <w:keepLines/>
      <w:spacing w:before="240"/>
      <w:outlineLvl w:val="0"/>
    </w:pPr>
    <w:rPr>
      <w:rFonts w:eastAsiaTheme="majorEastAsia" w:cstheme="majorBidi"/>
      <w:color w:val="3B3838" w:themeColor="background2" w:themeShade="40"/>
      <w:sz w:val="30"/>
      <w:szCs w:val="32"/>
    </w:rPr>
  </w:style>
  <w:style w:type="paragraph" w:styleId="Heading5">
    <w:name w:val="heading 5"/>
    <w:basedOn w:val="Normal"/>
    <w:next w:val="Normal"/>
    <w:link w:val="Heading5Char"/>
    <w:qFormat/>
    <w:rsid w:val="008445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13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3A2"/>
  </w:style>
  <w:style w:type="paragraph" w:styleId="Footer">
    <w:name w:val="footer"/>
    <w:basedOn w:val="Normal"/>
    <w:link w:val="FooterChar"/>
    <w:uiPriority w:val="99"/>
    <w:unhideWhenUsed/>
    <w:rsid w:val="00B113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3A2"/>
  </w:style>
  <w:style w:type="table" w:styleId="TableGrid">
    <w:name w:val="Table Grid"/>
    <w:basedOn w:val="TableNormal"/>
    <w:uiPriority w:val="39"/>
    <w:rsid w:val="003F6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">
    <w:name w:val="Style1"/>
    <w:basedOn w:val="DefaultParagraphFont"/>
    <w:rsid w:val="00EE7D2C"/>
    <w:rPr>
      <w:color w:val="808080" w:themeColor="background1" w:themeShade="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7F7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rsid w:val="0084450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BlockText">
    <w:name w:val="Block Text"/>
    <w:basedOn w:val="Normal"/>
    <w:rsid w:val="00844509"/>
    <w:rPr>
      <w:szCs w:val="20"/>
    </w:rPr>
  </w:style>
  <w:style w:type="paragraph" w:customStyle="1" w:styleId="TableText">
    <w:name w:val="Table Text"/>
    <w:basedOn w:val="Normal"/>
    <w:rsid w:val="00844509"/>
    <w:rPr>
      <w:szCs w:val="20"/>
    </w:rPr>
  </w:style>
  <w:style w:type="paragraph" w:customStyle="1" w:styleId="TableHeaderText">
    <w:name w:val="Table Header Text"/>
    <w:basedOn w:val="TableText"/>
    <w:rsid w:val="00844509"/>
    <w:pPr>
      <w:jc w:val="center"/>
    </w:pPr>
    <w:rPr>
      <w:b/>
    </w:rPr>
  </w:style>
  <w:style w:type="paragraph" w:customStyle="1" w:styleId="WSHeading">
    <w:name w:val="WS Heading"/>
    <w:basedOn w:val="BlockText"/>
    <w:rsid w:val="00844509"/>
    <w:pPr>
      <w:pBdr>
        <w:bottom w:val="single" w:sz="6" w:space="1" w:color="auto"/>
      </w:pBdr>
      <w:spacing w:line="360" w:lineRule="auto"/>
    </w:pPr>
    <w:rPr>
      <w:rFonts w:ascii="Georgia" w:hAnsi="Georgia"/>
      <w:b/>
      <w:bCs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5A5D0D"/>
    <w:rPr>
      <w:rFonts w:ascii="Times New Roman" w:eastAsiaTheme="majorEastAsia" w:hAnsi="Times New Roman" w:cstheme="majorBidi"/>
      <w:color w:val="3B3838" w:themeColor="background2" w:themeShade="40"/>
      <w:sz w:val="30"/>
      <w:szCs w:val="32"/>
    </w:rPr>
  </w:style>
  <w:style w:type="paragraph" w:customStyle="1" w:styleId="NormalText">
    <w:name w:val="Normal Text"/>
    <w:basedOn w:val="Normal"/>
    <w:rsid w:val="000805AF"/>
    <w:pPr>
      <w:ind w:left="2160"/>
    </w:pPr>
    <w:rPr>
      <w:szCs w:val="20"/>
    </w:rPr>
  </w:style>
  <w:style w:type="paragraph" w:styleId="NormalWeb">
    <w:name w:val="Normal (Web)"/>
    <w:basedOn w:val="Normal"/>
    <w:rsid w:val="000805AF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5E0C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0C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0C1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C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C1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5D0D"/>
    <w:pPr>
      <w:keepNext/>
      <w:keepLines/>
      <w:spacing w:before="240"/>
      <w:outlineLvl w:val="0"/>
    </w:pPr>
    <w:rPr>
      <w:rFonts w:eastAsiaTheme="majorEastAsia" w:cstheme="majorBidi"/>
      <w:color w:val="3B3838" w:themeColor="background2" w:themeShade="40"/>
      <w:sz w:val="30"/>
      <w:szCs w:val="32"/>
    </w:rPr>
  </w:style>
  <w:style w:type="paragraph" w:styleId="Heading5">
    <w:name w:val="heading 5"/>
    <w:basedOn w:val="Normal"/>
    <w:next w:val="Normal"/>
    <w:link w:val="Heading5Char"/>
    <w:qFormat/>
    <w:rsid w:val="008445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13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3A2"/>
  </w:style>
  <w:style w:type="paragraph" w:styleId="Footer">
    <w:name w:val="footer"/>
    <w:basedOn w:val="Normal"/>
    <w:link w:val="FooterChar"/>
    <w:uiPriority w:val="99"/>
    <w:unhideWhenUsed/>
    <w:rsid w:val="00B113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3A2"/>
  </w:style>
  <w:style w:type="table" w:styleId="TableGrid">
    <w:name w:val="Table Grid"/>
    <w:basedOn w:val="TableNormal"/>
    <w:uiPriority w:val="39"/>
    <w:rsid w:val="003F6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">
    <w:name w:val="Style1"/>
    <w:basedOn w:val="DefaultParagraphFont"/>
    <w:rsid w:val="00EE7D2C"/>
    <w:rPr>
      <w:color w:val="808080" w:themeColor="background1" w:themeShade="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7F7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rsid w:val="0084450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BlockText">
    <w:name w:val="Block Text"/>
    <w:basedOn w:val="Normal"/>
    <w:rsid w:val="00844509"/>
    <w:rPr>
      <w:szCs w:val="20"/>
    </w:rPr>
  </w:style>
  <w:style w:type="paragraph" w:customStyle="1" w:styleId="TableText">
    <w:name w:val="Table Text"/>
    <w:basedOn w:val="Normal"/>
    <w:rsid w:val="00844509"/>
    <w:rPr>
      <w:szCs w:val="20"/>
    </w:rPr>
  </w:style>
  <w:style w:type="paragraph" w:customStyle="1" w:styleId="TableHeaderText">
    <w:name w:val="Table Header Text"/>
    <w:basedOn w:val="TableText"/>
    <w:rsid w:val="00844509"/>
    <w:pPr>
      <w:jc w:val="center"/>
    </w:pPr>
    <w:rPr>
      <w:b/>
    </w:rPr>
  </w:style>
  <w:style w:type="paragraph" w:customStyle="1" w:styleId="WSHeading">
    <w:name w:val="WS Heading"/>
    <w:basedOn w:val="BlockText"/>
    <w:rsid w:val="00844509"/>
    <w:pPr>
      <w:pBdr>
        <w:bottom w:val="single" w:sz="6" w:space="1" w:color="auto"/>
      </w:pBdr>
      <w:spacing w:line="360" w:lineRule="auto"/>
    </w:pPr>
    <w:rPr>
      <w:rFonts w:ascii="Georgia" w:hAnsi="Georgia"/>
      <w:b/>
      <w:bCs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5A5D0D"/>
    <w:rPr>
      <w:rFonts w:ascii="Times New Roman" w:eastAsiaTheme="majorEastAsia" w:hAnsi="Times New Roman" w:cstheme="majorBidi"/>
      <w:color w:val="3B3838" w:themeColor="background2" w:themeShade="40"/>
      <w:sz w:val="30"/>
      <w:szCs w:val="32"/>
    </w:rPr>
  </w:style>
  <w:style w:type="paragraph" w:customStyle="1" w:styleId="NormalText">
    <w:name w:val="Normal Text"/>
    <w:basedOn w:val="Normal"/>
    <w:rsid w:val="000805AF"/>
    <w:pPr>
      <w:ind w:left="2160"/>
    </w:pPr>
    <w:rPr>
      <w:szCs w:val="20"/>
    </w:rPr>
  </w:style>
  <w:style w:type="paragraph" w:styleId="NormalWeb">
    <w:name w:val="Normal (Web)"/>
    <w:basedOn w:val="Normal"/>
    <w:rsid w:val="000805AF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5E0C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0C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0C1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C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C1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1B3DF45A5BF1484BBBE6EA6290B42F98006CC1998DF0A78B4C99A69104EC807BA9" ma:contentTypeVersion="3" ma:contentTypeDescription="" ma:contentTypeScope="" ma:versionID="e1b283a6d01e4bb1b89bb4aed697af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616fce60440e062d892a05047ddc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FA407-7FE4-45D7-B9B3-5528C6669A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6112C5-D776-4C52-9C65-98EA7DAB69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D19A53-D40B-4CDB-B5B8-DB799C16FB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E24E23-DD21-4809-9651-D0CABAC0B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Management Partners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Weis</dc:creator>
  <cp:lastModifiedBy>Ndunguru, Cheryl</cp:lastModifiedBy>
  <cp:revision>2</cp:revision>
  <cp:lastPrinted>2013-08-29T18:29:00Z</cp:lastPrinted>
  <dcterms:created xsi:type="dcterms:W3CDTF">2014-10-01T12:47:00Z</dcterms:created>
  <dcterms:modified xsi:type="dcterms:W3CDTF">2014-10-01T12:47:00Z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0x0101001B3DF45A5BF1484BBBE6EA6290B42F98006CC1998DF0A78B4C99A69104EC807BA9</vt:lpwstr>
  </property>
</Properties>
</file>